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8FD12" w14:textId="77777777" w:rsidR="00283632" w:rsidRDefault="008B04AB">
      <w:pPr>
        <w:pStyle w:val="Standard"/>
      </w:pPr>
      <w:r>
        <w:t xml:space="preserve">Yannick </w:t>
      </w:r>
      <w:proofErr w:type="spellStart"/>
      <w:r>
        <w:t>Maufroid</w:t>
      </w:r>
      <w:proofErr w:type="spellEnd"/>
    </w:p>
    <w:p w14:paraId="68718EED" w14:textId="77777777" w:rsidR="00283632" w:rsidRDefault="00283632">
      <w:pPr>
        <w:pStyle w:val="Standard"/>
      </w:pPr>
    </w:p>
    <w:p w14:paraId="67850FCF" w14:textId="77777777" w:rsidR="00283632" w:rsidRDefault="00283632">
      <w:pPr>
        <w:pStyle w:val="Standard"/>
      </w:pPr>
    </w:p>
    <w:p w14:paraId="76BC5FBF" w14:textId="263BC367" w:rsidR="00283632" w:rsidRDefault="008B04AB">
      <w:pPr>
        <w:pStyle w:val="Standard"/>
      </w:pPr>
      <w:r>
        <w:t xml:space="preserve">                                          </w:t>
      </w:r>
      <w:r>
        <w:rPr>
          <w:b/>
          <w:bCs/>
        </w:rPr>
        <w:t xml:space="preserve">Prix de thèse </w:t>
      </w:r>
      <w:proofErr w:type="spellStart"/>
      <w:r>
        <w:rPr>
          <w:b/>
          <w:bCs/>
        </w:rPr>
        <w:t>Okamatsu</w:t>
      </w:r>
      <w:proofErr w:type="spellEnd"/>
      <w:r>
        <w:rPr>
          <w:b/>
          <w:bCs/>
        </w:rPr>
        <w:t xml:space="preserve"> </w:t>
      </w:r>
      <w:proofErr w:type="spellStart"/>
      <w:r>
        <w:rPr>
          <w:b/>
          <w:bCs/>
        </w:rPr>
        <w:t>Yoshihisa</w:t>
      </w:r>
      <w:proofErr w:type="spellEnd"/>
      <w:r>
        <w:rPr>
          <w:b/>
          <w:bCs/>
        </w:rPr>
        <w:t xml:space="preserve"> 2020</w:t>
      </w:r>
    </w:p>
    <w:p w14:paraId="33B223A4" w14:textId="04C9F42D" w:rsidR="00283632" w:rsidRDefault="008B04AB">
      <w:pPr>
        <w:pStyle w:val="Standard"/>
        <w:rPr>
          <w:b/>
          <w:bCs/>
        </w:rPr>
      </w:pPr>
      <w:r>
        <w:rPr>
          <w:b/>
          <w:bCs/>
        </w:rPr>
        <w:t xml:space="preserve">                                                    Discours de remerciement</w:t>
      </w:r>
    </w:p>
    <w:p w14:paraId="540E0ACA" w14:textId="77777777" w:rsidR="00283632" w:rsidRDefault="00283632">
      <w:pPr>
        <w:pStyle w:val="Standard"/>
      </w:pPr>
    </w:p>
    <w:p w14:paraId="39C0DAC6" w14:textId="77777777" w:rsidR="00283632" w:rsidRDefault="00283632">
      <w:pPr>
        <w:pStyle w:val="Standard"/>
      </w:pPr>
    </w:p>
    <w:p w14:paraId="3695AD48" w14:textId="2D0594B1" w:rsidR="00283632" w:rsidRDefault="008B04AB">
      <w:pPr>
        <w:pStyle w:val="Standard"/>
      </w:pPr>
      <w:r>
        <w:t xml:space="preserve">          Monsieur le président, </w:t>
      </w:r>
      <w:r w:rsidR="00A73037">
        <w:t>C</w:t>
      </w:r>
      <w:r>
        <w:t>hers membres de la SFEJ,</w:t>
      </w:r>
      <w:r w:rsidR="003F0D4B">
        <w:t xml:space="preserve"> Chers collègues</w:t>
      </w:r>
    </w:p>
    <w:p w14:paraId="27256459" w14:textId="77777777" w:rsidR="00283632" w:rsidRDefault="00283632">
      <w:pPr>
        <w:pStyle w:val="Standard"/>
      </w:pPr>
    </w:p>
    <w:p w14:paraId="60875EDB" w14:textId="77777777" w:rsidR="00283632" w:rsidRDefault="00283632">
      <w:pPr>
        <w:pStyle w:val="Standard"/>
      </w:pPr>
    </w:p>
    <w:p w14:paraId="444EDE10" w14:textId="73BD4565" w:rsidR="00283632" w:rsidRDefault="008B04AB">
      <w:pPr>
        <w:pStyle w:val="Standard"/>
        <w:spacing w:line="360" w:lineRule="auto"/>
        <w:jc w:val="both"/>
      </w:pPr>
      <w:r>
        <w:t xml:space="preserve">Je suis particulièrement touché de recevoir ce prix de thèse </w:t>
      </w:r>
      <w:proofErr w:type="spellStart"/>
      <w:r>
        <w:t>Okamatsu</w:t>
      </w:r>
      <w:proofErr w:type="spellEnd"/>
      <w:r>
        <w:t xml:space="preserve"> </w:t>
      </w:r>
      <w:proofErr w:type="spellStart"/>
      <w:r>
        <w:t>Yoshihisa</w:t>
      </w:r>
      <w:proofErr w:type="spellEnd"/>
      <w:r>
        <w:t xml:space="preserve"> 2020. Ce qu'il représente à mes yeux, c'est-à-dire la reconnaissance de mon travail par mes pairs et mes aînés, est une consécration que j'aurais eu bien du mal à imaginer lorsque j'ai entrepris de me lancer dans les études japonaises et qui me permet de me rendre compte du chemin parcouru depuis.</w:t>
      </w:r>
    </w:p>
    <w:p w14:paraId="516073C9" w14:textId="77777777" w:rsidR="00A73037" w:rsidRDefault="00A73037">
      <w:pPr>
        <w:pStyle w:val="Standard"/>
        <w:spacing w:line="360" w:lineRule="auto"/>
        <w:jc w:val="both"/>
      </w:pPr>
    </w:p>
    <w:p w14:paraId="20A9D1DF" w14:textId="4A404B80" w:rsidR="00283632" w:rsidRDefault="008B04AB">
      <w:pPr>
        <w:pStyle w:val="Standard"/>
        <w:spacing w:line="360" w:lineRule="auto"/>
        <w:jc w:val="both"/>
      </w:pPr>
      <w:r>
        <w:t>Ma première pensée sera bien entendu de remercier toutes les personnes et institutions grâce auxquelles j'ai pu mener à bien cette thèse.</w:t>
      </w:r>
    </w:p>
    <w:p w14:paraId="2DE52B7C" w14:textId="40C65678" w:rsidR="00283632" w:rsidRDefault="008B04AB">
      <w:pPr>
        <w:pStyle w:val="Standard"/>
        <w:spacing w:line="360" w:lineRule="auto"/>
        <w:jc w:val="both"/>
      </w:pPr>
      <w:r>
        <w:t xml:space="preserve">La première personne à laquelle je pense – c'est peut-être évident au point d'en paraître incongru – est l'auteur auquel j'ai consacré mon travail, </w:t>
      </w:r>
      <w:proofErr w:type="spellStart"/>
      <w:r>
        <w:t>Shimao</w:t>
      </w:r>
      <w:proofErr w:type="spellEnd"/>
      <w:r>
        <w:t xml:space="preserve"> Toshio. Je n'aurai évidemment rien écrit de ma thèse sans lui. Mais au-delà de son apport individuel à ma recherche et à ma vie, il y a toutes les personnes, connues ou inconnues, qui ont participé à partager son œuvre et qui méritent ici une reconnaissance. Je pense en premier lieu à sa femme </w:t>
      </w:r>
      <w:proofErr w:type="spellStart"/>
      <w:r>
        <w:t>Miho</w:t>
      </w:r>
      <w:proofErr w:type="spellEnd"/>
      <w:r>
        <w:t xml:space="preserve"> aujourd'hui décédée et à son fils </w:t>
      </w:r>
      <w:proofErr w:type="spellStart"/>
      <w:r>
        <w:t>Shinzô</w:t>
      </w:r>
      <w:proofErr w:type="spellEnd"/>
      <w:r>
        <w:t>, grâce à qui j'ai eu le privilège de pouvoir travailler directement sur les manuscrits de l'auteur, qu'il a mis à la libre disposition du public depuis 2012.</w:t>
      </w:r>
    </w:p>
    <w:p w14:paraId="4BC1F4DC" w14:textId="1CE5D081" w:rsidR="00283632" w:rsidRDefault="008B04AB">
      <w:pPr>
        <w:pStyle w:val="Standard"/>
        <w:spacing w:line="360" w:lineRule="auto"/>
        <w:jc w:val="both"/>
      </w:pPr>
      <w:r>
        <w:t>J'adresse ensuite la plus vive gratitude à ma directrice de recherche Anne Bayard-Sakai qui m'a épaulé pendant une dizaine d'années dans mon périple à travers la littératur</w:t>
      </w:r>
      <w:r w:rsidR="002153AD">
        <w:t>e</w:t>
      </w:r>
      <w:r>
        <w:t>. Je remercie aussi les enseignants de l'</w:t>
      </w:r>
      <w:proofErr w:type="spellStart"/>
      <w:r>
        <w:t>Inalco</w:t>
      </w:r>
      <w:proofErr w:type="spellEnd"/>
      <w:r>
        <w:t xml:space="preserve">, les membres du CEJ (devenu depuis </w:t>
      </w:r>
      <w:proofErr w:type="spellStart"/>
      <w:r>
        <w:t>Ifrae</w:t>
      </w:r>
      <w:proofErr w:type="spellEnd"/>
      <w:r>
        <w:t xml:space="preserve">) ainsi que mes collègues doctorants et </w:t>
      </w:r>
      <w:proofErr w:type="spellStart"/>
      <w:r>
        <w:t>post-doctorants</w:t>
      </w:r>
      <w:proofErr w:type="spellEnd"/>
      <w:r>
        <w:t>. Je remercie les organismes qui ont financé mes recherches au Japon, l'</w:t>
      </w:r>
      <w:proofErr w:type="spellStart"/>
      <w:r>
        <w:t>Inalco</w:t>
      </w:r>
      <w:proofErr w:type="spellEnd"/>
      <w:r>
        <w:t xml:space="preserve"> encore une fois, mais aussi la Fondation du Japon et l’École Française d'Extrême-Orient, puis les institutions qui m'ont accueilli lors de mon séjour sur place, l'université de </w:t>
      </w:r>
      <w:proofErr w:type="spellStart"/>
      <w:r>
        <w:t>Waseda</w:t>
      </w:r>
      <w:proofErr w:type="spellEnd"/>
      <w:r>
        <w:t>, son département de littérature japonaise</w:t>
      </w:r>
      <w:r w:rsidR="00A73037">
        <w:t xml:space="preserve"> en particulier</w:t>
      </w:r>
      <w:r>
        <w:t>,</w:t>
      </w:r>
      <w:r w:rsidR="00A73037">
        <w:t xml:space="preserve"> </w:t>
      </w:r>
      <w:r w:rsidR="003F0D4B">
        <w:t xml:space="preserve">et également </w:t>
      </w:r>
      <w:r>
        <w:t>le musée de littérature moderne et de conte de fées de la ville de Kagoshima.</w:t>
      </w:r>
    </w:p>
    <w:p w14:paraId="00F0E3A1" w14:textId="33AFF842" w:rsidR="00283632" w:rsidRDefault="008B04AB">
      <w:pPr>
        <w:pStyle w:val="Standard"/>
        <w:spacing w:line="360" w:lineRule="auto"/>
        <w:jc w:val="both"/>
      </w:pPr>
      <w:r>
        <w:t xml:space="preserve">Enfin je remercie les membres du jury, les organisateurs, la SFEJ </w:t>
      </w:r>
      <w:r w:rsidR="00A73037">
        <w:t>à laquelle</w:t>
      </w:r>
      <w:r>
        <w:t xml:space="preserve"> je rend</w:t>
      </w:r>
      <w:r w:rsidR="00891308">
        <w:t>s</w:t>
      </w:r>
      <w:r>
        <w:t xml:space="preserve"> grâce d'avoir pu organiser ce prix de thèse dans ces circonstances si particulières de 2020 qui nous affectent tous.</w:t>
      </w:r>
      <w:r w:rsidR="00891308">
        <w:t xml:space="preserve"> </w:t>
      </w:r>
    </w:p>
    <w:p w14:paraId="34593563" w14:textId="03F2915F" w:rsidR="00283632" w:rsidRDefault="00283632">
      <w:pPr>
        <w:pStyle w:val="Standard"/>
        <w:spacing w:line="360" w:lineRule="auto"/>
        <w:jc w:val="both"/>
      </w:pPr>
    </w:p>
    <w:p w14:paraId="0BBF8C82" w14:textId="77777777" w:rsidR="00D906BF" w:rsidRDefault="00D906BF">
      <w:pPr>
        <w:pStyle w:val="Standard"/>
        <w:spacing w:line="360" w:lineRule="auto"/>
        <w:jc w:val="both"/>
      </w:pPr>
    </w:p>
    <w:p w14:paraId="5D61DCA6" w14:textId="41FDF08C" w:rsidR="00283632" w:rsidRDefault="008B04AB">
      <w:pPr>
        <w:pStyle w:val="Standard"/>
        <w:spacing w:line="360" w:lineRule="auto"/>
        <w:jc w:val="both"/>
      </w:pPr>
      <w:r>
        <w:lastRenderedPageBreak/>
        <w:t xml:space="preserve">Depuis plusieurs mois et sans doute pour un </w:t>
      </w:r>
      <w:r w:rsidR="00A73037">
        <w:t xml:space="preserve">petit </w:t>
      </w:r>
      <w:r>
        <w:t>moment encore, une grande partie de l'humanité est en effet forcée de vivre en isolation</w:t>
      </w:r>
      <w:r w:rsidR="002153AD">
        <w:t xml:space="preserve"> sociale</w:t>
      </w:r>
      <w:r>
        <w:t xml:space="preserve">. Or il se trouve que </w:t>
      </w:r>
      <w:proofErr w:type="spellStart"/>
      <w:r>
        <w:t>Shimao</w:t>
      </w:r>
      <w:proofErr w:type="spellEnd"/>
      <w:r>
        <w:t xml:space="preserve"> Toshio, a durant le cours de son œuvre littéraire</w:t>
      </w:r>
      <w:r w:rsidR="003F0D4B">
        <w:t>,</w:t>
      </w:r>
      <w:r>
        <w:t xml:space="preserve"> </w:t>
      </w:r>
      <w:r w:rsidR="003F0D4B">
        <w:t>laquelle</w:t>
      </w:r>
      <w:r>
        <w:t xml:space="preserve"> s'étend globalement de 1945 à 1986</w:t>
      </w:r>
      <w:r w:rsidR="003F0D4B">
        <w:t>,</w:t>
      </w:r>
      <w:r>
        <w:t xml:space="preserve"> beaucoup décrit des expériences d'isolation – je dirais même qu'il a </w:t>
      </w:r>
      <w:r>
        <w:rPr>
          <w:i/>
          <w:iCs/>
        </w:rPr>
        <w:t>essentiellement</w:t>
      </w:r>
      <w:r>
        <w:t xml:space="preserve"> décrit des expériences d'isolation. Sa littérature, largement autobiographique, raconte la solitude du </w:t>
      </w:r>
      <w:proofErr w:type="spellStart"/>
      <w:r>
        <w:rPr>
          <w:i/>
          <w:iCs/>
        </w:rPr>
        <w:t>tokkôtai</w:t>
      </w:r>
      <w:proofErr w:type="spellEnd"/>
      <w:r>
        <w:t xml:space="preserve"> attendant en vain </w:t>
      </w:r>
      <w:r w:rsidR="002153AD">
        <w:t xml:space="preserve">sur une île </w:t>
      </w:r>
      <w:r>
        <w:t>de partir en mission, la séclusion d'un foyer familial se coupant du monde, la claustration d'un couple enfermé dans une chambre d'hôpital psychiatrique, ou encore l'exil de la vie insulaire dans l'archipel d'</w:t>
      </w:r>
      <w:proofErr w:type="spellStart"/>
      <w:r>
        <w:t>Amami</w:t>
      </w:r>
      <w:proofErr w:type="spellEnd"/>
      <w:r>
        <w:t xml:space="preserve"> où l'auteur est resté près de 20 ans.</w:t>
      </w:r>
    </w:p>
    <w:p w14:paraId="0E5AAECD" w14:textId="164EEC10" w:rsidR="00283632" w:rsidRDefault="008B04AB">
      <w:pPr>
        <w:pStyle w:val="Standard"/>
        <w:spacing w:line="360" w:lineRule="auto"/>
        <w:jc w:val="both"/>
      </w:pPr>
      <w:r>
        <w:t xml:space="preserve">J'ai </w:t>
      </w:r>
      <w:r w:rsidR="00A73037">
        <w:t xml:space="preserve">ainsi </w:t>
      </w:r>
      <w:r>
        <w:t xml:space="preserve">souvent eu l'occasion, pendant ces longues semaines de confinement, de repenser aux écrits de </w:t>
      </w:r>
      <w:proofErr w:type="spellStart"/>
      <w:r>
        <w:t>Shimao</w:t>
      </w:r>
      <w:proofErr w:type="spellEnd"/>
      <w:r>
        <w:t xml:space="preserve">, et ce en raison </w:t>
      </w:r>
      <w:r w:rsidR="003703BA">
        <w:t xml:space="preserve">non seulement </w:t>
      </w:r>
      <w:r>
        <w:t xml:space="preserve">de leur contenu thématique mais aussi de leur signification </w:t>
      </w:r>
      <w:r w:rsidR="003703BA">
        <w:t>pour la critique</w:t>
      </w:r>
      <w:r>
        <w:t xml:space="preserve">. Si l’œuvre de </w:t>
      </w:r>
      <w:proofErr w:type="spellStart"/>
      <w:r>
        <w:t>Shimao</w:t>
      </w:r>
      <w:proofErr w:type="spellEnd"/>
      <w:r>
        <w:t xml:space="preserve"> décrit l'isolation, </w:t>
      </w:r>
      <w:proofErr w:type="spellStart"/>
      <w:r>
        <w:t>Shimao</w:t>
      </w:r>
      <w:proofErr w:type="spellEnd"/>
      <w:r>
        <w:t xml:space="preserve"> est lui-même un écrivain isolé et isolant. Isolé, parce qu'il est davantage estimé </w:t>
      </w:r>
      <w:r w:rsidR="003F0D4B">
        <w:t xml:space="preserve">au Japon </w:t>
      </w:r>
      <w:r>
        <w:t xml:space="preserve">qu'étudié, que son expérience de vie </w:t>
      </w:r>
      <w:r w:rsidR="003F0D4B">
        <w:t xml:space="preserve">y </w:t>
      </w:r>
      <w:r>
        <w:t xml:space="preserve">est plus connue que ses romans, qu'il ne se rattache pas à un mouvement ou </w:t>
      </w:r>
      <w:r w:rsidR="003C6461">
        <w:t>à</w:t>
      </w:r>
      <w:r>
        <w:t xml:space="preserve"> une génération précise d'écrivains, qu'il est resté volontairement à l'écart des débats critiques du milieu littéraire japonais. Isolant, parce que si son œuvre s'inscrit</w:t>
      </w:r>
      <w:r w:rsidR="004A2BEB">
        <w:t xml:space="preserve"> en apparence</w:t>
      </w:r>
      <w:r>
        <w:t xml:space="preserve"> dans le genre national du </w:t>
      </w:r>
      <w:proofErr w:type="spellStart"/>
      <w:r w:rsidR="00A73037" w:rsidRPr="00A73037">
        <w:rPr>
          <w:i/>
          <w:iCs/>
        </w:rPr>
        <w:t>watakushi-</w:t>
      </w:r>
      <w:r>
        <w:rPr>
          <w:i/>
          <w:iCs/>
        </w:rPr>
        <w:t>shôsetsu</w:t>
      </w:r>
      <w:proofErr w:type="spellEnd"/>
      <w:r>
        <w:t xml:space="preserve">, elle demeure </w:t>
      </w:r>
      <w:r w:rsidR="003F0D4B">
        <w:t>opaque</w:t>
      </w:r>
      <w:r>
        <w:t xml:space="preserve"> et souvent contradictoire, que la théorie permet peu d'emprise sur elle et que ses textes ne se laissent interpréter correctement qu'au bout d'une </w:t>
      </w:r>
      <w:r w:rsidR="003703BA">
        <w:t>lecture compréhensive et exigeante</w:t>
      </w:r>
      <w:r>
        <w:t>.</w:t>
      </w:r>
    </w:p>
    <w:p w14:paraId="36A59647" w14:textId="77777777" w:rsidR="00CE698F" w:rsidRDefault="00CE698F">
      <w:pPr>
        <w:pStyle w:val="Standard"/>
        <w:spacing w:line="360" w:lineRule="auto"/>
        <w:jc w:val="both"/>
      </w:pPr>
    </w:p>
    <w:p w14:paraId="47F0AC37" w14:textId="53868AB1" w:rsidR="00283632" w:rsidRDefault="008B04AB">
      <w:pPr>
        <w:pStyle w:val="Standard"/>
        <w:spacing w:line="360" w:lineRule="auto"/>
        <w:jc w:val="both"/>
      </w:pPr>
      <w:r>
        <w:t>Sans doute l'embarras de tout chercheur face à un objet isolé et isolant est-elle accrue par la spécialisation qui est la mienne, la recherche en littérature</w:t>
      </w:r>
      <w:r w:rsidR="005C7019">
        <w:t xml:space="preserve"> japonaise</w:t>
      </w:r>
      <w:r>
        <w:t>. Il est toujours particulièrement difficile de faire valoir l'intérêt d'étudier un écrivain à ceux qui ne l'ont pas lu, et qui ont peu de possibilités de le faire. Pour surmonter cette difficulté, et même si ce n'était pas nécessairement clair dans mon esprit quand j'ai commencé cette thèse, je pense qu'</w:t>
      </w:r>
      <w:r w:rsidR="003F0D4B">
        <w:t xml:space="preserve">en contrepoint </w:t>
      </w:r>
      <w:r>
        <w:t xml:space="preserve">il faut garder à l'esprit des objectifs </w:t>
      </w:r>
      <w:r w:rsidR="003F0D4B">
        <w:t>simples</w:t>
      </w:r>
      <w:r>
        <w:t xml:space="preserve">. </w:t>
      </w:r>
      <w:r w:rsidR="00A73037">
        <w:t>De mon point de vue</w:t>
      </w:r>
      <w:r>
        <w:t xml:space="preserve"> </w:t>
      </w:r>
      <w:r w:rsidR="003F0D4B">
        <w:t xml:space="preserve">il y a trois </w:t>
      </w:r>
      <w:r>
        <w:t xml:space="preserve">objectifs de base du chercheur en littérature </w:t>
      </w:r>
      <w:r w:rsidR="00F144FF">
        <w:t>qui me paraissent importants</w:t>
      </w:r>
      <w:r>
        <w:t> : d'abord assurer</w:t>
      </w:r>
      <w:r w:rsidR="003370BE">
        <w:t xml:space="preserve"> à un public</w:t>
      </w:r>
      <w:r>
        <w:t xml:space="preserve"> la transmission culturelle d'une œuvre, ensuite en enrichir la lecture, aussi bien sur le plan de l'analyse critique que du simple plaisir qu'y trouvera un lecteur, enfin intégrer ce travail dans le cadre général de l'étude de la production de récits.</w:t>
      </w:r>
    </w:p>
    <w:p w14:paraId="77AE3A8B" w14:textId="71492855" w:rsidR="00E237F2" w:rsidRDefault="008B04AB">
      <w:pPr>
        <w:pStyle w:val="Standard"/>
        <w:spacing w:line="360" w:lineRule="auto"/>
        <w:jc w:val="both"/>
      </w:pPr>
      <w:r>
        <w:t>Nous sommes tous engagés dans la production de récits, nous ne pouvons pas nous y soustraire lorsque nous décrivons un objet, lorsque nous racontons nos expériences personnelles, lorsque nous explorons le passé, ou prédisons le futur. Or dans le cas de</w:t>
      </w:r>
      <w:r w:rsidR="00812BAF">
        <w:t xml:space="preserve"> l’écrivain</w:t>
      </w:r>
      <w:r>
        <w:t xml:space="preserve"> </w:t>
      </w:r>
      <w:proofErr w:type="spellStart"/>
      <w:r>
        <w:t>Shimao</w:t>
      </w:r>
      <w:proofErr w:type="spellEnd"/>
      <w:r>
        <w:t xml:space="preserve">, toutes ces opérations </w:t>
      </w:r>
      <w:r w:rsidR="00CE698F">
        <w:t>mobilisent</w:t>
      </w:r>
      <w:r>
        <w:t xml:space="preserve"> la méthode du roman d'une part, mais aussi, de manière constante et consciente, celle du rêve. </w:t>
      </w:r>
      <w:r w:rsidR="00E63A6C">
        <w:t xml:space="preserve">J’entends ici le terme de « méthode du rêve » </w:t>
      </w:r>
      <w:r w:rsidR="003C6461">
        <w:t>de manière large</w:t>
      </w:r>
      <w:r w:rsidR="00E63A6C">
        <w:t xml:space="preserve">, </w:t>
      </w:r>
      <w:r w:rsidR="003C6461">
        <w:lastRenderedPageBreak/>
        <w:t xml:space="preserve">désignant </w:t>
      </w:r>
      <w:r w:rsidR="00E63A6C">
        <w:t xml:space="preserve">le fait de narrer l’expérience rêvée elle-même, mais aussi </w:t>
      </w:r>
      <w:r w:rsidR="003C6461">
        <w:t xml:space="preserve">celui </w:t>
      </w:r>
      <w:r w:rsidR="00E63A6C">
        <w:t xml:space="preserve">de chercher à créer un effet de rêve dans un roman, </w:t>
      </w:r>
      <w:r w:rsidR="00F144FF">
        <w:t xml:space="preserve">ou même plus simplement </w:t>
      </w:r>
      <w:r w:rsidR="003C6461">
        <w:t xml:space="preserve">celui de </w:t>
      </w:r>
      <w:r w:rsidR="00F144FF">
        <w:t>d’utiliser le rêve comme métaphore pour désigner autre chose.</w:t>
      </w:r>
    </w:p>
    <w:p w14:paraId="71815909" w14:textId="77777777" w:rsidR="008C3101" w:rsidRDefault="008C3101">
      <w:pPr>
        <w:pStyle w:val="Standard"/>
        <w:spacing w:line="360" w:lineRule="auto"/>
        <w:jc w:val="both"/>
      </w:pPr>
    </w:p>
    <w:p w14:paraId="4BC29B9F" w14:textId="5F53C67C" w:rsidR="00812BAF" w:rsidRDefault="00E63A6C">
      <w:pPr>
        <w:pStyle w:val="Standard"/>
        <w:spacing w:line="360" w:lineRule="auto"/>
        <w:jc w:val="both"/>
      </w:pPr>
      <w:r>
        <w:t>Cependant, s</w:t>
      </w:r>
      <w:r w:rsidR="008B04AB">
        <w:t>ur le plan</w:t>
      </w:r>
      <w:r w:rsidR="00891308">
        <w:t xml:space="preserve"> </w:t>
      </w:r>
      <w:r w:rsidR="0073080C">
        <w:t xml:space="preserve">de </w:t>
      </w:r>
      <w:r w:rsidR="0008098B">
        <w:t>la méthode</w:t>
      </w:r>
      <w:r w:rsidR="0073080C">
        <w:t xml:space="preserve"> narrative, le rêve est un élément qui pose problème. </w:t>
      </w:r>
      <w:r w:rsidR="0008098B">
        <w:t xml:space="preserve">Beaucoup de critiques avant moi ont noté la tension, voire la contradiction, entre écriture et rêve. </w:t>
      </w:r>
      <w:r w:rsidR="0008098B" w:rsidRPr="0008098B">
        <w:t>D'un côté</w:t>
      </w:r>
      <w:r w:rsidR="0008098B">
        <w:t xml:space="preserve"> la position d’un écrivain est celle</w:t>
      </w:r>
      <w:r w:rsidR="0008098B" w:rsidRPr="0008098B">
        <w:t xml:space="preserve"> d'un sujet actif et éveillé qui enregistre un objet avec une certaine distance, et d'un autre côté</w:t>
      </w:r>
      <w:r w:rsidR="0008098B">
        <w:t xml:space="preserve"> la position du rêveur</w:t>
      </w:r>
      <w:r w:rsidR="0008098B" w:rsidRPr="0008098B">
        <w:t xml:space="preserve"> </w:t>
      </w:r>
      <w:r w:rsidR="0008098B">
        <w:t xml:space="preserve">figure </w:t>
      </w:r>
      <w:r w:rsidR="0008098B" w:rsidRPr="0008098B">
        <w:t>un objet passif et inconscient qui est dominé par un monde avec lequel il tend à fusionner.</w:t>
      </w:r>
      <w:r w:rsidR="0008098B">
        <w:t xml:space="preserve"> De ce fait, l</w:t>
      </w:r>
      <w:r w:rsidR="0008098B" w:rsidRPr="0008098B">
        <w:t xml:space="preserve">orsque </w:t>
      </w:r>
      <w:r w:rsidR="006335B6">
        <w:t xml:space="preserve">comme chez </w:t>
      </w:r>
      <w:proofErr w:type="spellStart"/>
      <w:r w:rsidR="006335B6">
        <w:t>Shimao</w:t>
      </w:r>
      <w:proofErr w:type="spellEnd"/>
      <w:r w:rsidR="006335B6">
        <w:t xml:space="preserve"> </w:t>
      </w:r>
      <w:r w:rsidR="0008098B" w:rsidRPr="0008098B">
        <w:t xml:space="preserve">le rêve devient littérature du moi, il </w:t>
      </w:r>
      <w:r w:rsidR="000676F5">
        <w:t xml:space="preserve">ordonne l’identité de ce sujet </w:t>
      </w:r>
      <w:r w:rsidR="00A14217">
        <w:t xml:space="preserve">autobiographique </w:t>
      </w:r>
      <w:r w:rsidR="000676F5">
        <w:t>en récit, il le configure</w:t>
      </w:r>
      <w:r w:rsidR="0008098B">
        <w:t xml:space="preserve"> (pour parler en termes </w:t>
      </w:r>
      <w:proofErr w:type="spellStart"/>
      <w:r w:rsidR="0008098B">
        <w:t>ricoeuriens</w:t>
      </w:r>
      <w:proofErr w:type="spellEnd"/>
      <w:r w:rsidR="0008098B">
        <w:t xml:space="preserve">), </w:t>
      </w:r>
      <w:r w:rsidR="0008098B" w:rsidRPr="0008098B">
        <w:t>mais dans le même temps il le dissou</w:t>
      </w:r>
      <w:r w:rsidR="0008098B">
        <w:t>t</w:t>
      </w:r>
      <w:r w:rsidR="0008098B" w:rsidRPr="0008098B">
        <w:t xml:space="preserve"> ou il le défigure.</w:t>
      </w:r>
    </w:p>
    <w:p w14:paraId="104FC6B1" w14:textId="643479A8" w:rsidR="00283632" w:rsidRDefault="0008098B">
      <w:pPr>
        <w:pStyle w:val="Standard"/>
        <w:spacing w:line="360" w:lineRule="auto"/>
        <w:jc w:val="both"/>
      </w:pPr>
      <w:r>
        <w:t xml:space="preserve">J’ai pensé que ce paradoxe, </w:t>
      </w:r>
      <w:r w:rsidR="00E20AB4">
        <w:t>lequel</w:t>
      </w:r>
      <w:r>
        <w:t xml:space="preserve"> s’ajoute chez </w:t>
      </w:r>
      <w:proofErr w:type="spellStart"/>
      <w:r>
        <w:t>Shimao</w:t>
      </w:r>
      <w:proofErr w:type="spellEnd"/>
      <w:r>
        <w:t xml:space="preserve"> à beaucoup d’autres, était le plus fécond pour aborder </w:t>
      </w:r>
      <w:r w:rsidR="005A1C66">
        <w:t>sa littérature</w:t>
      </w:r>
      <w:r w:rsidR="00812BAF">
        <w:t xml:space="preserve">, car il entrait au cœur </w:t>
      </w:r>
      <w:r w:rsidR="005A1C66">
        <w:t xml:space="preserve">d’une </w:t>
      </w:r>
      <w:r w:rsidR="00812BAF">
        <w:t xml:space="preserve">méthode </w:t>
      </w:r>
      <w:r w:rsidR="005A1C66">
        <w:t xml:space="preserve">particulière </w:t>
      </w:r>
      <w:r w:rsidR="00812BAF">
        <w:t>de production de récits.</w:t>
      </w:r>
      <w:r w:rsidR="00812BAF" w:rsidRPr="00812BAF">
        <w:t xml:space="preserve"> Le rêve est une création de l’esprit dont le contenu et le sens sont peu transmissibles à autrui, et en cela </w:t>
      </w:r>
      <w:r w:rsidR="005A1C66">
        <w:t>on peut dire</w:t>
      </w:r>
      <w:r w:rsidR="00812BAF" w:rsidRPr="00812BAF">
        <w:t xml:space="preserve"> </w:t>
      </w:r>
      <w:r w:rsidR="005A1C66">
        <w:t>qu’il s’agit aussi d’</w:t>
      </w:r>
      <w:r w:rsidR="00812BAF" w:rsidRPr="00812BAF">
        <w:t xml:space="preserve">un phénomène isolateur. </w:t>
      </w:r>
      <w:r w:rsidR="008C3101">
        <w:t xml:space="preserve">Mais chez </w:t>
      </w:r>
      <w:proofErr w:type="spellStart"/>
      <w:r w:rsidR="008C3101">
        <w:t>Shimao</w:t>
      </w:r>
      <w:proofErr w:type="spellEnd"/>
      <w:r w:rsidR="008C3101">
        <w:t>, de manière générale, s</w:t>
      </w:r>
      <w:r w:rsidR="00812BAF" w:rsidRPr="00812BAF">
        <w:t>on utilisation</w:t>
      </w:r>
      <w:r w:rsidR="008C3101">
        <w:t xml:space="preserve"> s’inscrit plutôt dans une</w:t>
      </w:r>
      <w:r w:rsidR="00812BAF" w:rsidRPr="00812BAF">
        <w:t xml:space="preserve"> stratégie </w:t>
      </w:r>
      <w:r w:rsidR="005A1C66">
        <w:t xml:space="preserve">complexe </w:t>
      </w:r>
      <w:r w:rsidR="008C3101">
        <w:t>cherchant</w:t>
      </w:r>
      <w:r w:rsidR="00812BAF" w:rsidRPr="00812BAF">
        <w:t xml:space="preserve"> à atteindre des vérités profondes à partir d'une position de repli</w:t>
      </w:r>
      <w:r w:rsidR="005A1C66">
        <w:t>, de vulnérabilité et de passivité</w:t>
      </w:r>
      <w:r w:rsidR="00812BAF" w:rsidRPr="00812BAF">
        <w:t>.</w:t>
      </w:r>
    </w:p>
    <w:p w14:paraId="71F8EFA8" w14:textId="36895365" w:rsidR="00DB4C7A" w:rsidRDefault="008C3101">
      <w:pPr>
        <w:pStyle w:val="Standard"/>
        <w:spacing w:line="360" w:lineRule="auto"/>
        <w:jc w:val="both"/>
      </w:pPr>
      <w:r>
        <w:t>Cette</w:t>
      </w:r>
      <w:r w:rsidR="00E237F2">
        <w:t xml:space="preserve"> problématique du rêve</w:t>
      </w:r>
      <w:r>
        <w:t xml:space="preserve"> devait également être croisée avec celle du roman, en particulier du roman personnel,</w:t>
      </w:r>
      <w:r w:rsidR="00E237F2">
        <w:t xml:space="preserve"> </w:t>
      </w:r>
      <w:r>
        <w:t xml:space="preserve">compte tenu de la réciprocité étroite </w:t>
      </w:r>
      <w:r w:rsidR="00E237F2">
        <w:t xml:space="preserve">– pour ne pas dire de l’aporie – des rapports entre expérience </w:t>
      </w:r>
      <w:r w:rsidR="0081549F">
        <w:t xml:space="preserve">et écriture chez </w:t>
      </w:r>
      <w:proofErr w:type="spellStart"/>
      <w:r w:rsidR="0081549F">
        <w:t>Shimao</w:t>
      </w:r>
      <w:proofErr w:type="spellEnd"/>
      <w:r w:rsidR="0081549F">
        <w:t xml:space="preserve">. </w:t>
      </w:r>
      <w:r w:rsidR="0081549F" w:rsidRPr="0081549F">
        <w:t>L'expérience personnelle est le matériau</w:t>
      </w:r>
      <w:r w:rsidR="004A2BEB">
        <w:t xml:space="preserve"> principal</w:t>
      </w:r>
      <w:r w:rsidR="0081549F">
        <w:t xml:space="preserve"> de ses romans</w:t>
      </w:r>
      <w:r w:rsidR="0081549F" w:rsidRPr="0081549F">
        <w:t xml:space="preserve"> mais elle est elle-même dans une certaine mesure le résultat d'une volonté</w:t>
      </w:r>
      <w:r w:rsidR="0081549F">
        <w:t xml:space="preserve"> </w:t>
      </w:r>
      <w:r w:rsidR="0081549F" w:rsidRPr="0081549F">
        <w:t>obsessionnelle d</w:t>
      </w:r>
      <w:r w:rsidR="0081549F">
        <w:t>’</w:t>
      </w:r>
      <w:r w:rsidR="0081549F" w:rsidRPr="0081549F">
        <w:t>écrire</w:t>
      </w:r>
      <w:r w:rsidR="0081549F">
        <w:t>. La chose est vraie dès l’expérience de guerre de l’auteur</w:t>
      </w:r>
      <w:r w:rsidR="00A73037">
        <w:t>.</w:t>
      </w:r>
      <w:r w:rsidR="0081549F">
        <w:t xml:space="preserve"> </w:t>
      </w:r>
      <w:r w:rsidR="00A73037">
        <w:t>C</w:t>
      </w:r>
      <w:r w:rsidR="0081549F">
        <w:t>elle-ci</w:t>
      </w:r>
      <w:r w:rsidR="00E4251B">
        <w:t>, que j’aborde dans ma première partie, peut elle-même être considéré</w:t>
      </w:r>
      <w:r w:rsidR="00D4004D">
        <w:t>e</w:t>
      </w:r>
      <w:r w:rsidR="00E4251B">
        <w:t xml:space="preserve"> </w:t>
      </w:r>
      <w:r w:rsidR="0081549F">
        <w:t>comme une tentative de roman</w:t>
      </w:r>
      <w:r w:rsidR="00E4251B">
        <w:t xml:space="preserve"> – un roman qui échouerait et qui</w:t>
      </w:r>
      <w:r w:rsidR="008914E8">
        <w:t xml:space="preserve"> se retrouve</w:t>
      </w:r>
      <w:r w:rsidR="00E4251B">
        <w:t>rait</w:t>
      </w:r>
      <w:r w:rsidR="008914E8">
        <w:t xml:space="preserve"> déconstruit dans l’après-guerre </w:t>
      </w:r>
      <w:r w:rsidR="0081549F">
        <w:t>par le biais de l’écriture onirique.</w:t>
      </w:r>
      <w:r w:rsidR="009B4564">
        <w:t xml:space="preserve"> </w:t>
      </w:r>
      <w:r w:rsidR="00E4251B">
        <w:t>Autre exemple que j’ai traité dans ma troisième partie</w:t>
      </w:r>
      <w:r w:rsidR="003370BE">
        <w:t xml:space="preserve">, </w:t>
      </w:r>
      <w:r w:rsidR="008914E8">
        <w:t>l’attachement de l’écrivain au</w:t>
      </w:r>
      <w:r w:rsidR="00DB4C7A">
        <w:t xml:space="preserve"> motif eschatologique interfère </w:t>
      </w:r>
      <w:r w:rsidR="008914E8">
        <w:t xml:space="preserve">durablement avec son expérience de vie, au point de devenir un </w:t>
      </w:r>
      <w:r w:rsidR="009417A0">
        <w:t xml:space="preserve">modèle narratif qui associe </w:t>
      </w:r>
      <w:r w:rsidR="00AF3130">
        <w:t>volonté de roman et désir de jugement.</w:t>
      </w:r>
      <w:r w:rsidR="002531B8">
        <w:t xml:space="preserve"> Or ce modèle narratif est lui-même subverti par l’utilisation que fait l’auteur du rêve.</w:t>
      </w:r>
    </w:p>
    <w:p w14:paraId="1E9E35F9" w14:textId="00D3D525" w:rsidR="00D4004D" w:rsidRDefault="000D02D4">
      <w:pPr>
        <w:pStyle w:val="Standard"/>
        <w:spacing w:line="360" w:lineRule="auto"/>
        <w:jc w:val="both"/>
      </w:pPr>
      <w:r>
        <w:t xml:space="preserve">C’est donc en observant quel rôle le rêve jouait dans </w:t>
      </w:r>
      <w:r w:rsidR="00393C20">
        <w:t>l</w:t>
      </w:r>
      <w:r>
        <w:t>es multiples constructions et déconstructions romanesques</w:t>
      </w:r>
      <w:r w:rsidR="00393C20">
        <w:t xml:space="preserve"> auxquelles s’adonne l’auteur</w:t>
      </w:r>
      <w:r>
        <w:t xml:space="preserve"> que j’ai construit ma propre méthode</w:t>
      </w:r>
      <w:r w:rsidR="0014077C">
        <w:t xml:space="preserve"> d’écriture. Concrètement, il s’agissait de relier</w:t>
      </w:r>
      <w:r>
        <w:t xml:space="preserve"> </w:t>
      </w:r>
      <w:r w:rsidR="0014077C" w:rsidRPr="0014077C">
        <w:t>les modalités de la méthode du rêve (</w:t>
      </w:r>
      <w:r w:rsidR="008F5A1E">
        <w:t>le rêve comme récit</w:t>
      </w:r>
      <w:r w:rsidR="0014077C" w:rsidRPr="0014077C">
        <w:t xml:space="preserve">, </w:t>
      </w:r>
      <w:r w:rsidR="008F5A1E">
        <w:t>comme effet, comme métaphore</w:t>
      </w:r>
      <w:r w:rsidR="0014077C" w:rsidRPr="0014077C">
        <w:t xml:space="preserve">) à leurs finalités conjoncturelles </w:t>
      </w:r>
      <w:r w:rsidR="0014077C" w:rsidRPr="0014077C">
        <w:lastRenderedPageBreak/>
        <w:t>(l'expérimentation, l'entrecroisement et la réminiscence).</w:t>
      </w:r>
    </w:p>
    <w:p w14:paraId="5F862946" w14:textId="605F5635" w:rsidR="00283632" w:rsidRDefault="009173C6">
      <w:pPr>
        <w:pStyle w:val="Standard"/>
        <w:spacing w:line="360" w:lineRule="auto"/>
        <w:jc w:val="both"/>
      </w:pPr>
      <w:r>
        <w:t xml:space="preserve">Le </w:t>
      </w:r>
      <w:r w:rsidR="008F5A1E">
        <w:t>gros morceau</w:t>
      </w:r>
      <w:r>
        <w:t xml:space="preserve"> de ce travail a incontestablement été l’étude dans ma deuxième partie de ce chef d’œuvre monumental de la littérature japonaise d’après-guerre qu’est </w:t>
      </w:r>
      <w:r w:rsidRPr="009173C6">
        <w:rPr>
          <w:i/>
          <w:iCs/>
        </w:rPr>
        <w:t>Shi no toge</w:t>
      </w:r>
      <w:r>
        <w:t xml:space="preserve"> (L’Aiguillon de la mort, puisque nous avons la chance d’en avoir une traduction française). </w:t>
      </w:r>
      <w:r w:rsidR="00BF27F6">
        <w:t>Ce</w:t>
      </w:r>
      <w:r>
        <w:t xml:space="preserve"> roman qui décrit le déclenchement de la maladie psychiatrique de la femme de l’auteur et la crise familiale qui s’ensuit a tenu une place</w:t>
      </w:r>
      <w:r w:rsidR="00BF27F6">
        <w:t xml:space="preserve"> centrale</w:t>
      </w:r>
      <w:r>
        <w:t xml:space="preserve"> dans ma thèse,</w:t>
      </w:r>
      <w:r w:rsidR="00BF27F6">
        <w:t xml:space="preserve"> mais</w:t>
      </w:r>
      <w:r>
        <w:t xml:space="preserve"> ce n’est pas seulement en raison de la qualité intrinsèque de l’œuvre</w:t>
      </w:r>
      <w:r w:rsidR="00BF27F6">
        <w:t>. C’est aussi et surtout</w:t>
      </w:r>
      <w:r>
        <w:t xml:space="preserve"> parce qu’il constitue à mon sens </w:t>
      </w:r>
      <w:r w:rsidR="00BF27F6">
        <w:t xml:space="preserve">la plus haute expression de la « méthode du rêve » de l’auteur, </w:t>
      </w:r>
      <w:r w:rsidR="004A2BEB">
        <w:t>lequel</w:t>
      </w:r>
      <w:r w:rsidR="00BF27F6">
        <w:t xml:space="preserve"> réalise </w:t>
      </w:r>
      <w:r w:rsidR="008F5A1E">
        <w:t xml:space="preserve">ici </w:t>
      </w:r>
      <w:r w:rsidR="00BF27F6">
        <w:t>à travers le rapport complexe d</w:t>
      </w:r>
      <w:r w:rsidR="00D0730B">
        <w:t>e son</w:t>
      </w:r>
      <w:r w:rsidR="00BF27F6">
        <w:t xml:space="preserve"> narrateur et de sa femme </w:t>
      </w:r>
      <w:proofErr w:type="spellStart"/>
      <w:r w:rsidR="00BF27F6">
        <w:t>Miho</w:t>
      </w:r>
      <w:proofErr w:type="spellEnd"/>
      <w:r w:rsidR="00BF27F6">
        <w:t xml:space="preserve"> le paradoxe d’être à la fois le sujet et l’objet, autrement dit d’écrire </w:t>
      </w:r>
      <w:r w:rsidR="00544286">
        <w:t xml:space="preserve">tout </w:t>
      </w:r>
      <w:r w:rsidR="00BF27F6">
        <w:t>en rêvant. L’écriture du roman</w:t>
      </w:r>
      <w:r w:rsidR="004A2BEB">
        <w:t xml:space="preserve"> est </w:t>
      </w:r>
      <w:r w:rsidR="003C6461">
        <w:t xml:space="preserve">donc </w:t>
      </w:r>
      <w:r w:rsidR="004A2BEB">
        <w:t>l’aboutissement plus ou moins programmé</w:t>
      </w:r>
      <w:r w:rsidR="00D0730B">
        <w:t xml:space="preserve"> de toutes les expérimentations entreprises par </w:t>
      </w:r>
      <w:proofErr w:type="spellStart"/>
      <w:r w:rsidR="00D0730B">
        <w:t>Shimao</w:t>
      </w:r>
      <w:proofErr w:type="spellEnd"/>
      <w:r w:rsidR="00D0730B">
        <w:t xml:space="preserve"> depuis 194</w:t>
      </w:r>
      <w:r w:rsidR="003C6461">
        <w:t>5</w:t>
      </w:r>
      <w:r w:rsidR="00BF27F6">
        <w:t xml:space="preserve">. Là où jusqu’ici la critique veillait essentiellement à pointer les ruptures dans l’œuvre de l’auteur, en suivant les grandes lignes de sa biographie, je me suis au contraire efforcé de montrer </w:t>
      </w:r>
      <w:r w:rsidR="00E20AB4">
        <w:t>l</w:t>
      </w:r>
      <w:r w:rsidR="00BF27F6">
        <w:t>a cohérence</w:t>
      </w:r>
      <w:r w:rsidR="00E20AB4">
        <w:t xml:space="preserve"> globale du projet littéraire de </w:t>
      </w:r>
      <w:proofErr w:type="spellStart"/>
      <w:r w:rsidR="00E20AB4">
        <w:t>Shimao</w:t>
      </w:r>
      <w:proofErr w:type="spellEnd"/>
      <w:r w:rsidR="00E20AB4">
        <w:t xml:space="preserve">, en dépit de ses </w:t>
      </w:r>
      <w:r w:rsidR="006335B6">
        <w:t>failles et de ses contradictions.</w:t>
      </w:r>
    </w:p>
    <w:p w14:paraId="30774416" w14:textId="77777777" w:rsidR="00D0730B" w:rsidRDefault="00D0730B">
      <w:pPr>
        <w:pStyle w:val="Standard"/>
        <w:spacing w:line="360" w:lineRule="auto"/>
        <w:jc w:val="both"/>
      </w:pPr>
    </w:p>
    <w:p w14:paraId="3B8FDE0D" w14:textId="37D16FB5" w:rsidR="00E20AB4" w:rsidRDefault="00E20AB4">
      <w:pPr>
        <w:pStyle w:val="Standard"/>
        <w:spacing w:line="360" w:lineRule="auto"/>
        <w:jc w:val="both"/>
      </w:pPr>
      <w:r>
        <w:t xml:space="preserve">Vous </w:t>
      </w:r>
      <w:r w:rsidR="00544286">
        <w:t>le voyez</w:t>
      </w:r>
      <w:r>
        <w:t xml:space="preserve">, mon approche </w:t>
      </w:r>
      <w:r w:rsidR="00E63A6C">
        <w:t>s’</w:t>
      </w:r>
      <w:r w:rsidR="00593065">
        <w:t>intéressait</w:t>
      </w:r>
      <w:r w:rsidR="00E63A6C">
        <w:t xml:space="preserve"> à une </w:t>
      </w:r>
      <w:r>
        <w:t>int</w:t>
      </w:r>
      <w:r w:rsidR="00E63A6C">
        <w:t>ertextualité interne</w:t>
      </w:r>
      <w:r>
        <w:t xml:space="preserve"> </w:t>
      </w:r>
      <w:r w:rsidR="00E63A6C">
        <w:t>plutôt qu’externe</w:t>
      </w:r>
      <w:r>
        <w:t xml:space="preserve">, c’est-à-dire que le réseau de sens que j’ai tenté de tisser dans cette thèse </w:t>
      </w:r>
      <w:r w:rsidR="00E63A6C">
        <w:t xml:space="preserve">associait </w:t>
      </w:r>
      <w:r>
        <w:t xml:space="preserve">avant tout les œuvres d’un même auteur entre elles plutôt qu’un auteur à d’autres auteurs, à son époque, ou au monde. </w:t>
      </w:r>
      <w:r w:rsidR="00D97C1B">
        <w:t xml:space="preserve">J’ai pensé que l’univers de </w:t>
      </w:r>
      <w:proofErr w:type="spellStart"/>
      <w:r w:rsidR="00D97C1B">
        <w:t>Shimao</w:t>
      </w:r>
      <w:proofErr w:type="spellEnd"/>
      <w:r w:rsidR="00D97C1B">
        <w:t xml:space="preserve"> méritait qu’on le considère dans sa dimension </w:t>
      </w:r>
      <w:r w:rsidR="003F0D4B">
        <w:t>individuell</w:t>
      </w:r>
      <w:r w:rsidR="00D97C1B">
        <w:t>e et c</w:t>
      </w:r>
      <w:r>
        <w:t xml:space="preserve">e n’est que dans un deuxième temps, après un déchiffrage aussi rigoureux que possible, que j’ai essayé </w:t>
      </w:r>
      <w:r w:rsidR="00393C20">
        <w:t>de montrer en quoi sa « méthode du rêve » pouvait servir la littérature toute entière.</w:t>
      </w:r>
      <w:r w:rsidR="00D97C1B">
        <w:t xml:space="preserve"> </w:t>
      </w:r>
      <w:r w:rsidR="00630BF7">
        <w:t xml:space="preserve">Cela présumait d’assumer dans une certaine mesure la position d’isolation de l’écrivain et de faire, comme lui, le pari de saisir l’universel à travers le personnel, </w:t>
      </w:r>
      <w:r w:rsidR="00E63A6C">
        <w:t xml:space="preserve">tout comme </w:t>
      </w:r>
      <w:r w:rsidR="009B4564">
        <w:t xml:space="preserve">de montrer </w:t>
      </w:r>
      <w:r w:rsidR="00630BF7">
        <w:t>la clarté du sens à travers l’hermétisme du rêve. Dans</w:t>
      </w:r>
      <w:r w:rsidR="00D97C1B">
        <w:t xml:space="preserve"> le cas d’un </w:t>
      </w:r>
      <w:r w:rsidR="00CF2393">
        <w:t>écrivain</w:t>
      </w:r>
      <w:r w:rsidR="00D97C1B">
        <w:t xml:space="preserve"> </w:t>
      </w:r>
      <w:r w:rsidR="002153AD">
        <w:t>mé</w:t>
      </w:r>
      <w:r w:rsidR="00D97C1B">
        <w:t>connu</w:t>
      </w:r>
      <w:r w:rsidR="003F0D4B">
        <w:t xml:space="preserve"> et difficile</w:t>
      </w:r>
      <w:r w:rsidR="00D97C1B">
        <w:t xml:space="preserve">, </w:t>
      </w:r>
      <w:r w:rsidR="003C6461">
        <w:t xml:space="preserve">mon </w:t>
      </w:r>
      <w:r w:rsidR="00D97C1B">
        <w:t>approche ne manquait pas d’écueils</w:t>
      </w:r>
      <w:r w:rsidR="002153AD">
        <w:t>,</w:t>
      </w:r>
      <w:r w:rsidR="00630BF7">
        <w:t xml:space="preserve"> à commencer par le </w:t>
      </w:r>
      <w:r w:rsidR="0070784E">
        <w:t>risque</w:t>
      </w:r>
      <w:r w:rsidR="00630BF7">
        <w:t xml:space="preserve"> de </w:t>
      </w:r>
      <w:r w:rsidR="0070784E">
        <w:t>rester incompris</w:t>
      </w:r>
      <w:r w:rsidR="00393C20">
        <w:t xml:space="preserve">. Je constate avec </w:t>
      </w:r>
      <w:r w:rsidR="003C6461">
        <w:t>bonheur</w:t>
      </w:r>
      <w:r w:rsidR="006335B6">
        <w:t xml:space="preserve"> </w:t>
      </w:r>
      <w:r w:rsidR="00393C20">
        <w:t>qu’il n’</w:t>
      </w:r>
      <w:r w:rsidR="002153AD">
        <w:t xml:space="preserve">y </w:t>
      </w:r>
      <w:r w:rsidR="00393C20">
        <w:t>en a rien été.</w:t>
      </w:r>
    </w:p>
    <w:p w14:paraId="20CEDD64" w14:textId="3B1002B2" w:rsidR="00D97C1B" w:rsidRDefault="00D97C1B">
      <w:pPr>
        <w:pStyle w:val="Standard"/>
        <w:spacing w:line="360" w:lineRule="auto"/>
        <w:jc w:val="both"/>
      </w:pPr>
    </w:p>
    <w:p w14:paraId="7044376F" w14:textId="6629BCAF" w:rsidR="00D97C1B" w:rsidRDefault="00D97C1B">
      <w:pPr>
        <w:pStyle w:val="Standard"/>
        <w:spacing w:line="360" w:lineRule="auto"/>
        <w:jc w:val="both"/>
      </w:pPr>
      <w:r>
        <w:t>En vous remerciant de votre attention,</w:t>
      </w:r>
    </w:p>
    <w:p w14:paraId="6A386F72" w14:textId="12185B82" w:rsidR="00D97C1B" w:rsidRDefault="00D97C1B">
      <w:pPr>
        <w:pStyle w:val="Standard"/>
        <w:spacing w:line="360" w:lineRule="auto"/>
        <w:jc w:val="both"/>
      </w:pPr>
    </w:p>
    <w:p w14:paraId="4B7B3DB4" w14:textId="5E1C92A5" w:rsidR="00D97C1B" w:rsidRDefault="00D97C1B">
      <w:pPr>
        <w:pStyle w:val="Standard"/>
        <w:spacing w:line="360" w:lineRule="auto"/>
        <w:jc w:val="both"/>
      </w:pPr>
      <w:r>
        <w:t xml:space="preserve">Yannick </w:t>
      </w:r>
      <w:proofErr w:type="spellStart"/>
      <w:r>
        <w:t>Maufroid</w:t>
      </w:r>
      <w:proofErr w:type="spellEnd"/>
    </w:p>
    <w:p w14:paraId="0A04265E" w14:textId="5875B2B3" w:rsidR="00283632" w:rsidRDefault="00283632">
      <w:pPr>
        <w:pStyle w:val="Standard"/>
        <w:spacing w:line="360" w:lineRule="auto"/>
        <w:jc w:val="both"/>
      </w:pPr>
    </w:p>
    <w:sectPr w:rsidR="00283632" w:rsidSect="00891308">
      <w:footerReference w:type="default" r:id="rId6"/>
      <w:pgSz w:w="11906" w:h="16838"/>
      <w:pgMar w:top="1417" w:right="1417"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788D3" w14:textId="77777777" w:rsidR="001E66B1" w:rsidRDefault="001E66B1">
      <w:r>
        <w:separator/>
      </w:r>
    </w:p>
  </w:endnote>
  <w:endnote w:type="continuationSeparator" w:id="0">
    <w:p w14:paraId="6D9C3FEE" w14:textId="77777777" w:rsidR="001E66B1" w:rsidRDefault="001E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582571"/>
      <w:docPartObj>
        <w:docPartGallery w:val="Page Numbers (Bottom of Page)"/>
        <w:docPartUnique/>
      </w:docPartObj>
    </w:sdtPr>
    <w:sdtEndPr/>
    <w:sdtContent>
      <w:p w14:paraId="6C421934" w14:textId="7854CA55" w:rsidR="00891308" w:rsidRDefault="00891308">
        <w:pPr>
          <w:pStyle w:val="Pieddepage"/>
          <w:jc w:val="center"/>
        </w:pPr>
        <w:r>
          <w:fldChar w:fldCharType="begin"/>
        </w:r>
        <w:r>
          <w:instrText>PAGE   \* MERGEFORMAT</w:instrText>
        </w:r>
        <w:r>
          <w:fldChar w:fldCharType="separate"/>
        </w:r>
        <w:r>
          <w:t>2</w:t>
        </w:r>
        <w:r>
          <w:fldChar w:fldCharType="end"/>
        </w:r>
      </w:p>
    </w:sdtContent>
  </w:sdt>
  <w:p w14:paraId="52ADB53D" w14:textId="77777777" w:rsidR="00891308" w:rsidRDefault="008913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745D1" w14:textId="77777777" w:rsidR="001E66B1" w:rsidRDefault="001E66B1">
      <w:r>
        <w:rPr>
          <w:color w:val="000000"/>
        </w:rPr>
        <w:separator/>
      </w:r>
    </w:p>
  </w:footnote>
  <w:footnote w:type="continuationSeparator" w:id="0">
    <w:p w14:paraId="37381C1A" w14:textId="77777777" w:rsidR="001E66B1" w:rsidRDefault="001E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32"/>
    <w:rsid w:val="00027C93"/>
    <w:rsid w:val="000676F5"/>
    <w:rsid w:val="0008098B"/>
    <w:rsid w:val="000D02D4"/>
    <w:rsid w:val="0014077C"/>
    <w:rsid w:val="001E66B1"/>
    <w:rsid w:val="001F2AB2"/>
    <w:rsid w:val="00211D34"/>
    <w:rsid w:val="002153AD"/>
    <w:rsid w:val="0022366F"/>
    <w:rsid w:val="00242126"/>
    <w:rsid w:val="002531B8"/>
    <w:rsid w:val="00283632"/>
    <w:rsid w:val="003370BE"/>
    <w:rsid w:val="003703BA"/>
    <w:rsid w:val="00393C20"/>
    <w:rsid w:val="003C6461"/>
    <w:rsid w:val="003F0D4B"/>
    <w:rsid w:val="004A2BEB"/>
    <w:rsid w:val="00544286"/>
    <w:rsid w:val="00593065"/>
    <w:rsid w:val="005A0EA9"/>
    <w:rsid w:val="005A1C66"/>
    <w:rsid w:val="005C7019"/>
    <w:rsid w:val="00610396"/>
    <w:rsid w:val="00630BF7"/>
    <w:rsid w:val="006335B6"/>
    <w:rsid w:val="0069142B"/>
    <w:rsid w:val="006F1EAA"/>
    <w:rsid w:val="0070784E"/>
    <w:rsid w:val="0073080C"/>
    <w:rsid w:val="00812BAF"/>
    <w:rsid w:val="0081549F"/>
    <w:rsid w:val="00891308"/>
    <w:rsid w:val="008914E8"/>
    <w:rsid w:val="008956CF"/>
    <w:rsid w:val="008B04AB"/>
    <w:rsid w:val="008C3101"/>
    <w:rsid w:val="008F52D3"/>
    <w:rsid w:val="008F5A1E"/>
    <w:rsid w:val="009173C6"/>
    <w:rsid w:val="009417A0"/>
    <w:rsid w:val="00993E04"/>
    <w:rsid w:val="009B4564"/>
    <w:rsid w:val="00A14217"/>
    <w:rsid w:val="00A2089A"/>
    <w:rsid w:val="00A25867"/>
    <w:rsid w:val="00A73037"/>
    <w:rsid w:val="00AF3130"/>
    <w:rsid w:val="00AF3F0D"/>
    <w:rsid w:val="00BF27F6"/>
    <w:rsid w:val="00C65D52"/>
    <w:rsid w:val="00CE698F"/>
    <w:rsid w:val="00CF2393"/>
    <w:rsid w:val="00D0730B"/>
    <w:rsid w:val="00D4004D"/>
    <w:rsid w:val="00D906BF"/>
    <w:rsid w:val="00D97C1B"/>
    <w:rsid w:val="00DB4C7A"/>
    <w:rsid w:val="00E20AB4"/>
    <w:rsid w:val="00E237F2"/>
    <w:rsid w:val="00E4251B"/>
    <w:rsid w:val="00E63A6C"/>
    <w:rsid w:val="00F144FF"/>
    <w:rsid w:val="00FD729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DDF6"/>
  <w15:docId w15:val="{5E947D2F-C164-4A8A-A6A5-1D88EC61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Normal"/>
    <w:link w:val="En-tteCar"/>
    <w:uiPriority w:val="99"/>
    <w:unhideWhenUsed/>
    <w:rsid w:val="00891308"/>
    <w:pPr>
      <w:tabs>
        <w:tab w:val="center" w:pos="4536"/>
        <w:tab w:val="right" w:pos="9072"/>
      </w:tabs>
    </w:pPr>
    <w:rPr>
      <w:rFonts w:cs="Mangal"/>
      <w:szCs w:val="21"/>
    </w:rPr>
  </w:style>
  <w:style w:type="character" w:customStyle="1" w:styleId="En-tteCar">
    <w:name w:val="En-tête Car"/>
    <w:basedOn w:val="Policepardfaut"/>
    <w:link w:val="En-tte"/>
    <w:uiPriority w:val="99"/>
    <w:rsid w:val="00891308"/>
    <w:rPr>
      <w:rFonts w:cs="Mangal"/>
      <w:szCs w:val="21"/>
    </w:rPr>
  </w:style>
  <w:style w:type="paragraph" w:styleId="Pieddepage">
    <w:name w:val="footer"/>
    <w:basedOn w:val="Normal"/>
    <w:link w:val="PieddepageCar"/>
    <w:uiPriority w:val="99"/>
    <w:unhideWhenUsed/>
    <w:rsid w:val="00891308"/>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89130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4</Pages>
  <Words>1640</Words>
  <Characters>9022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Yannick Maufroid</dc:creator>
  <cp:lastModifiedBy>Y M</cp:lastModifiedBy>
  <cp:revision>24</cp:revision>
  <dcterms:created xsi:type="dcterms:W3CDTF">2020-12-16T12:19:00Z</dcterms:created>
  <dcterms:modified xsi:type="dcterms:W3CDTF">2020-12-19T13:02:00Z</dcterms:modified>
</cp:coreProperties>
</file>